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FF" w:rsidRDefault="00B441F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Title"/>
        <w:jc w:val="center"/>
      </w:pPr>
      <w:r>
        <w:t>ПРАВИТЕЛЬСТВО КАМЧАТСКОГО КРАЯ</w:t>
      </w:r>
    </w:p>
    <w:p w:rsidR="00B441FF" w:rsidRDefault="00B441FF">
      <w:pPr>
        <w:pStyle w:val="ConsPlusTitle"/>
        <w:jc w:val="center"/>
      </w:pPr>
    </w:p>
    <w:p w:rsidR="00B441FF" w:rsidRDefault="00B441FF">
      <w:pPr>
        <w:pStyle w:val="ConsPlusTitle"/>
        <w:jc w:val="center"/>
      </w:pPr>
      <w:r>
        <w:t>ПОСТАНОВЛЕНИЕ</w:t>
      </w:r>
    </w:p>
    <w:p w:rsidR="00B441FF" w:rsidRDefault="00B441FF">
      <w:pPr>
        <w:pStyle w:val="ConsPlusTitle"/>
        <w:jc w:val="center"/>
      </w:pPr>
      <w:r>
        <w:t>от 6 июня 2013 г. N 233-П</w:t>
      </w:r>
    </w:p>
    <w:p w:rsidR="00B441FF" w:rsidRDefault="00B441FF">
      <w:pPr>
        <w:pStyle w:val="ConsPlusTitle"/>
        <w:jc w:val="center"/>
      </w:pPr>
    </w:p>
    <w:p w:rsidR="00B441FF" w:rsidRDefault="00B441FF">
      <w:pPr>
        <w:pStyle w:val="ConsPlusTitle"/>
        <w:jc w:val="center"/>
      </w:pPr>
      <w:r>
        <w:t>ОБ УТВЕРЖДЕНИИ ПОРЯДКА</w:t>
      </w:r>
    </w:p>
    <w:p w:rsidR="00B441FF" w:rsidRDefault="00B441FF">
      <w:pPr>
        <w:pStyle w:val="ConsPlusTitle"/>
        <w:jc w:val="center"/>
      </w:pPr>
      <w:r>
        <w:t>ПРОВЕДЕНИЯ ОЦЕНКИ РЕГУЛИРУЮЩЕГО ВОЗДЕЙСТВИЯ</w:t>
      </w:r>
    </w:p>
    <w:p w:rsidR="00B441FF" w:rsidRDefault="00B441FF">
      <w:pPr>
        <w:pStyle w:val="ConsPlusTitle"/>
        <w:jc w:val="center"/>
      </w:pPr>
      <w:r>
        <w:t>ПРОЕКТОВ НОРМАТИВНЫХ ПРАВОВЫХ АКТОВ КАМЧАТСКОГО</w:t>
      </w:r>
    </w:p>
    <w:p w:rsidR="00B441FF" w:rsidRDefault="00B441FF">
      <w:pPr>
        <w:pStyle w:val="ConsPlusTitle"/>
        <w:jc w:val="center"/>
      </w:pPr>
      <w:r>
        <w:t>КРАЯ И ЭКСПЕРТИЗЫ НОРМАТИВНЫХ ПРАВОВЫХ</w:t>
      </w:r>
    </w:p>
    <w:p w:rsidR="00B441FF" w:rsidRDefault="00B441FF">
      <w:pPr>
        <w:pStyle w:val="ConsPlusTitle"/>
        <w:jc w:val="center"/>
      </w:pPr>
      <w:r>
        <w:t>АКТОВ КАМЧАТСКОГО КРАЯ</w:t>
      </w:r>
    </w:p>
    <w:p w:rsidR="00B441FF" w:rsidRDefault="00B441FF">
      <w:pPr>
        <w:pStyle w:val="ConsPlusNormal"/>
        <w:jc w:val="center"/>
      </w:pPr>
      <w:r>
        <w:t>Список изменяющих документов</w:t>
      </w:r>
    </w:p>
    <w:p w:rsidR="00B441FF" w:rsidRDefault="00B441FF">
      <w:pPr>
        <w:pStyle w:val="ConsPlusNormal"/>
        <w:jc w:val="center"/>
      </w:pPr>
      <w:r>
        <w:t>(в ред. Постановлений Правительства Камчатского края</w:t>
      </w:r>
    </w:p>
    <w:p w:rsidR="00B441FF" w:rsidRDefault="00B441FF">
      <w:pPr>
        <w:pStyle w:val="ConsPlusNormal"/>
        <w:jc w:val="center"/>
      </w:pPr>
      <w:r>
        <w:t xml:space="preserve">от 01.08.2013 </w:t>
      </w:r>
      <w:hyperlink r:id="rId5" w:history="1">
        <w:r>
          <w:rPr>
            <w:color w:val="0000FF"/>
          </w:rPr>
          <w:t>N 334-П</w:t>
        </w:r>
      </w:hyperlink>
      <w:r>
        <w:t xml:space="preserve">, от 25.03.2014 </w:t>
      </w:r>
      <w:hyperlink r:id="rId6" w:history="1">
        <w:r>
          <w:rPr>
            <w:color w:val="0000FF"/>
          </w:rPr>
          <w:t>N 151-П</w:t>
        </w:r>
      </w:hyperlink>
      <w:r>
        <w:t>,</w:t>
      </w:r>
    </w:p>
    <w:p w:rsidR="00B441FF" w:rsidRDefault="00B441FF">
      <w:pPr>
        <w:pStyle w:val="ConsPlusNormal"/>
        <w:jc w:val="center"/>
      </w:pPr>
      <w:r>
        <w:t xml:space="preserve">от 14.07.2014 </w:t>
      </w:r>
      <w:hyperlink r:id="rId7" w:history="1">
        <w:r>
          <w:rPr>
            <w:color w:val="0000FF"/>
          </w:rPr>
          <w:t>N 293-П</w:t>
        </w:r>
      </w:hyperlink>
      <w:r>
        <w:t xml:space="preserve">, от 12.01.2015 </w:t>
      </w:r>
      <w:hyperlink r:id="rId8" w:history="1">
        <w:r>
          <w:rPr>
            <w:color w:val="0000FF"/>
          </w:rPr>
          <w:t>N 7-П</w:t>
        </w:r>
      </w:hyperlink>
      <w:r>
        <w:t>,</w:t>
      </w:r>
    </w:p>
    <w:p w:rsidR="00B441FF" w:rsidRDefault="00B441FF">
      <w:pPr>
        <w:pStyle w:val="ConsPlusNormal"/>
        <w:jc w:val="center"/>
      </w:pPr>
      <w:r>
        <w:t xml:space="preserve">от 12.07.2016 </w:t>
      </w:r>
      <w:hyperlink r:id="rId9" w:history="1">
        <w:r>
          <w:rPr>
            <w:color w:val="0000FF"/>
          </w:rPr>
          <w:t>N 262-П</w:t>
        </w:r>
      </w:hyperlink>
      <w:r>
        <w:t xml:space="preserve">, от 28.09.2016 </w:t>
      </w:r>
      <w:hyperlink r:id="rId10" w:history="1">
        <w:r>
          <w:rPr>
            <w:color w:val="0000FF"/>
          </w:rPr>
          <w:t>N 370-П</w:t>
        </w:r>
      </w:hyperlink>
      <w:r>
        <w:t>)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26(3-3)</w:t>
        </w:r>
      </w:hyperlink>
      <w:r>
        <w:t xml:space="preserve"> 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Федерации,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601 "Об основных направлениях совершенствования системы государственного управления",</w:t>
      </w:r>
    </w:p>
    <w:p w:rsidR="00B441FF" w:rsidRDefault="00B441F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12.07.2016 N 262-П)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ind w:firstLine="540"/>
        <w:jc w:val="both"/>
      </w:pPr>
      <w:r>
        <w:t>ПРАВИТЕЛЬСТВО ПОСТАНОВЛЯЕТ: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ind w:firstLine="540"/>
        <w:jc w:val="both"/>
      </w:pPr>
      <w:r>
        <w:t xml:space="preserve">1. Утвердить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 (далее - Порядок) согласно приложению.</w:t>
      </w:r>
    </w:p>
    <w:p w:rsidR="00B441FF" w:rsidRDefault="00B441F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25.03.2014 N 151-П)</w:t>
      </w:r>
    </w:p>
    <w:p w:rsidR="00B441FF" w:rsidRDefault="00B441FF">
      <w:pPr>
        <w:pStyle w:val="ConsPlusNormal"/>
        <w:ind w:firstLine="540"/>
        <w:jc w:val="both"/>
      </w:pPr>
      <w:r>
        <w:t>2. Исполнительным органам государственной власти Камчатского края при подготовке проектов нормативных правовых актов проводить оценку регулирующего воздействия в соответствии с Порядком.</w:t>
      </w:r>
    </w:p>
    <w:p w:rsidR="00B441FF" w:rsidRDefault="00B441FF">
      <w:pPr>
        <w:pStyle w:val="ConsPlusNormal"/>
        <w:ind w:firstLine="540"/>
        <w:jc w:val="both"/>
      </w:pPr>
      <w:r>
        <w:t xml:space="preserve">3. Утратила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25.03.2014 N 151-П.</w:t>
      </w:r>
    </w:p>
    <w:p w:rsidR="00B441FF" w:rsidRDefault="00B441FF">
      <w:pPr>
        <w:pStyle w:val="ConsPlusNormal"/>
        <w:ind w:firstLine="540"/>
        <w:jc w:val="both"/>
      </w:pPr>
      <w:r>
        <w:t xml:space="preserve">4. Утратила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01.08.2013 N 334-П.</w:t>
      </w:r>
    </w:p>
    <w:p w:rsidR="00B441FF" w:rsidRDefault="00B441FF">
      <w:pPr>
        <w:pStyle w:val="ConsPlusNormal"/>
        <w:ind w:firstLine="540"/>
        <w:jc w:val="both"/>
      </w:pPr>
      <w:r>
        <w:t>5. Настоящее Постановление вступает в силу через 10 дней после дня его официального опубликования и распространяется на правоотношения, возникающие с 1 января 2014 года.</w:t>
      </w:r>
    </w:p>
    <w:p w:rsidR="00B441FF" w:rsidRDefault="00B441FF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01.08.2013 N 334-П)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jc w:val="right"/>
      </w:pPr>
      <w:r>
        <w:t>Первый вице-губернатор</w:t>
      </w:r>
    </w:p>
    <w:p w:rsidR="00B441FF" w:rsidRDefault="00B441FF">
      <w:pPr>
        <w:pStyle w:val="ConsPlusNormal"/>
        <w:jc w:val="right"/>
      </w:pPr>
      <w:r>
        <w:t>Камчатского края</w:t>
      </w:r>
    </w:p>
    <w:p w:rsidR="00B441FF" w:rsidRDefault="00B441FF">
      <w:pPr>
        <w:pStyle w:val="ConsPlusNormal"/>
        <w:jc w:val="right"/>
      </w:pPr>
      <w:r>
        <w:t>А.М.ПОТИЕВСКИЙ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jc w:val="right"/>
      </w:pPr>
      <w:r>
        <w:t>Приложение</w:t>
      </w:r>
    </w:p>
    <w:p w:rsidR="00B441FF" w:rsidRDefault="00B441FF">
      <w:pPr>
        <w:pStyle w:val="ConsPlusNormal"/>
        <w:jc w:val="right"/>
      </w:pPr>
      <w:r>
        <w:t>к Постановлению Правительства</w:t>
      </w:r>
    </w:p>
    <w:p w:rsidR="00B441FF" w:rsidRDefault="00B441FF">
      <w:pPr>
        <w:pStyle w:val="ConsPlusNormal"/>
        <w:jc w:val="right"/>
      </w:pPr>
      <w:r>
        <w:t>Камчатского края</w:t>
      </w:r>
    </w:p>
    <w:p w:rsidR="00B441FF" w:rsidRDefault="00B441FF">
      <w:pPr>
        <w:pStyle w:val="ConsPlusNormal"/>
        <w:jc w:val="right"/>
      </w:pPr>
      <w:r>
        <w:t>от 06.06.2013 N 233-П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Title"/>
        <w:jc w:val="center"/>
      </w:pPr>
      <w:bookmarkStart w:id="0" w:name="P43"/>
      <w:bookmarkEnd w:id="0"/>
      <w:r>
        <w:lastRenderedPageBreak/>
        <w:t>ПОРЯДОК</w:t>
      </w:r>
    </w:p>
    <w:p w:rsidR="00B441FF" w:rsidRDefault="00B441FF">
      <w:pPr>
        <w:pStyle w:val="ConsPlusTitle"/>
        <w:jc w:val="center"/>
      </w:pPr>
      <w:r>
        <w:t>ПРОВЕДЕНИЯ ОЦЕНКИ РЕГУЛИРУЮЩЕГО</w:t>
      </w:r>
    </w:p>
    <w:p w:rsidR="00B441FF" w:rsidRDefault="00B441FF">
      <w:pPr>
        <w:pStyle w:val="ConsPlusTitle"/>
        <w:jc w:val="center"/>
      </w:pPr>
      <w:r>
        <w:t>ВОЗДЕЙСТВИЯ ПРОЕКТОВ НОРМАТИВНЫХ ПРАВОВЫХ АКТОВ</w:t>
      </w:r>
    </w:p>
    <w:p w:rsidR="00B441FF" w:rsidRDefault="00B441FF">
      <w:pPr>
        <w:pStyle w:val="ConsPlusTitle"/>
        <w:jc w:val="center"/>
      </w:pPr>
      <w:r>
        <w:t>КАМЧАТСКОГО КРАЯ И ЭКСПЕРТИЗЫ НОРМАТИВНЫХ</w:t>
      </w:r>
    </w:p>
    <w:p w:rsidR="00B441FF" w:rsidRDefault="00B441FF">
      <w:pPr>
        <w:pStyle w:val="ConsPlusTitle"/>
        <w:jc w:val="center"/>
      </w:pPr>
      <w:r>
        <w:t>ПРАВОВЫХ АКТОВ КАМЧАТСКОГО КРАЯ</w:t>
      </w:r>
    </w:p>
    <w:p w:rsidR="00B441FF" w:rsidRDefault="00B441FF">
      <w:pPr>
        <w:pStyle w:val="ConsPlusNormal"/>
        <w:jc w:val="center"/>
      </w:pPr>
      <w:r>
        <w:t>Список изменяющих документов</w:t>
      </w:r>
    </w:p>
    <w:p w:rsidR="00B441FF" w:rsidRDefault="00B441FF">
      <w:pPr>
        <w:pStyle w:val="ConsPlusNormal"/>
        <w:jc w:val="center"/>
      </w:pPr>
      <w:r>
        <w:t>(в ред. Постановлений Правительства Камчатского края</w:t>
      </w:r>
    </w:p>
    <w:p w:rsidR="00B441FF" w:rsidRDefault="00B441FF">
      <w:pPr>
        <w:pStyle w:val="ConsPlusNormal"/>
        <w:jc w:val="center"/>
      </w:pPr>
      <w:r>
        <w:t xml:space="preserve">от 12.07.2016 </w:t>
      </w:r>
      <w:hyperlink r:id="rId18" w:history="1">
        <w:r>
          <w:rPr>
            <w:color w:val="0000FF"/>
          </w:rPr>
          <w:t>N 262-П</w:t>
        </w:r>
      </w:hyperlink>
      <w:r>
        <w:t xml:space="preserve">, от 28.09.2016 </w:t>
      </w:r>
      <w:hyperlink r:id="rId19" w:history="1">
        <w:r>
          <w:rPr>
            <w:color w:val="0000FF"/>
          </w:rPr>
          <w:t>N 370-П</w:t>
        </w:r>
      </w:hyperlink>
      <w:r>
        <w:t>)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jc w:val="center"/>
      </w:pPr>
      <w:r>
        <w:t>1. Общие положения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ind w:firstLine="540"/>
        <w:jc w:val="both"/>
      </w:pPr>
      <w:r>
        <w:t>1.1. Настоящий Порядок регулирует проведение:</w:t>
      </w:r>
    </w:p>
    <w:p w:rsidR="00B441FF" w:rsidRDefault="00B441FF">
      <w:pPr>
        <w:pStyle w:val="ConsPlusNormal"/>
        <w:ind w:firstLine="540"/>
        <w:jc w:val="both"/>
      </w:pPr>
      <w:r>
        <w:t>1) оценки регулирующего воздействия проектов нормативных правовых актов Камчатского края, устанавливающих новые или изменяющих ранее предусмотренные нормативными правовыми актами Камчатского края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Камчатского края, затрагивающих вопросы осуществления предпринимательской и инвестиционной деятельности (далее - оценка регулирующего воздействия, проекты нормативных правовых актов);</w:t>
      </w:r>
    </w:p>
    <w:p w:rsidR="00B441FF" w:rsidRDefault="00B441FF">
      <w:pPr>
        <w:pStyle w:val="ConsPlusNormal"/>
        <w:ind w:firstLine="540"/>
        <w:jc w:val="both"/>
      </w:pPr>
      <w:r>
        <w:t>2) экспертизы нормативных правовых актов Камчатского края, затрагивающих вопросы осуществления предпринимательской и инвестиционной деятельности (далее - экспертиза, нормативные правовые акты).</w:t>
      </w:r>
    </w:p>
    <w:p w:rsidR="00B441FF" w:rsidRDefault="00B441FF">
      <w:pPr>
        <w:pStyle w:val="ConsPlusNormal"/>
        <w:ind w:firstLine="540"/>
        <w:jc w:val="both"/>
      </w:pPr>
      <w:r>
        <w:t>1.2. Оценка регулирующего воздействия не проводится в отношении:</w:t>
      </w:r>
    </w:p>
    <w:p w:rsidR="00B441FF" w:rsidRDefault="00B441FF">
      <w:pPr>
        <w:pStyle w:val="ConsPlusNormal"/>
        <w:ind w:firstLine="540"/>
        <w:jc w:val="both"/>
      </w:pPr>
      <w:r>
        <w:t>1) проектов законов Камчатского края:</w:t>
      </w:r>
    </w:p>
    <w:p w:rsidR="00B441FF" w:rsidRDefault="00B441FF">
      <w:pPr>
        <w:pStyle w:val="ConsPlusNormal"/>
        <w:ind w:firstLine="540"/>
        <w:jc w:val="both"/>
      </w:pPr>
      <w:r>
        <w:t>а) устанавливающих, изменяющих, приостанавливающих, отменяющих региональные налоги и налоговые ставки по федеральным налогам;</w:t>
      </w:r>
    </w:p>
    <w:p w:rsidR="00B441FF" w:rsidRDefault="00B441FF">
      <w:pPr>
        <w:pStyle w:val="ConsPlusNormal"/>
        <w:ind w:firstLine="540"/>
        <w:jc w:val="both"/>
      </w:pPr>
      <w:r>
        <w:t>б) регулирующих бюджетные правоотношения;</w:t>
      </w:r>
    </w:p>
    <w:p w:rsidR="00B441FF" w:rsidRDefault="00B441FF">
      <w:pPr>
        <w:pStyle w:val="ConsPlusNormal"/>
        <w:ind w:firstLine="540"/>
        <w:jc w:val="both"/>
      </w:pPr>
      <w:r>
        <w:t>2) проектов нормативных правовых актов Камчатского края:</w:t>
      </w:r>
    </w:p>
    <w:p w:rsidR="00B441FF" w:rsidRDefault="00B441FF">
      <w:pPr>
        <w:pStyle w:val="ConsPlusNormal"/>
        <w:ind w:firstLine="540"/>
        <w:jc w:val="both"/>
      </w:pPr>
      <w:r>
        <w:t>а) содержащих сведения, составляющие государственную или иную охраняемую законом тайну, сведения конфиденциального характера;</w:t>
      </w:r>
    </w:p>
    <w:p w:rsidR="00B441FF" w:rsidRDefault="00B441FF">
      <w:pPr>
        <w:pStyle w:val="ConsPlusNormal"/>
        <w:ind w:firstLine="540"/>
        <w:jc w:val="both"/>
      </w:pPr>
      <w:r>
        <w:t>б) разработанных в целях недопущения возникновения и (или) ликвидации чрезвычайных ситуаций природного и техногенного характера, кризисных ситуаций и предупреждения террористических актов, а также для ликвидации их последствий;</w:t>
      </w:r>
    </w:p>
    <w:p w:rsidR="00B441FF" w:rsidRDefault="00B441FF">
      <w:pPr>
        <w:pStyle w:val="ConsPlusNormal"/>
        <w:ind w:firstLine="540"/>
        <w:jc w:val="both"/>
      </w:pPr>
      <w:r>
        <w:t>в) разработанных во исполнение судебных актов судов, входящих в судебную систему Российской Федерации.</w:t>
      </w:r>
    </w:p>
    <w:p w:rsidR="00B441FF" w:rsidRDefault="00B441FF">
      <w:pPr>
        <w:pStyle w:val="ConsPlusNormal"/>
        <w:ind w:firstLine="540"/>
        <w:jc w:val="both"/>
      </w:pPr>
      <w:r>
        <w:t>1.3. Оценка регулирующего воздействия проектов нормативных правовых актов осуществляется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расходов краевого бюджета.</w:t>
      </w:r>
    </w:p>
    <w:p w:rsidR="00B441FF" w:rsidRDefault="00B441FF">
      <w:pPr>
        <w:pStyle w:val="ConsPlusNormal"/>
        <w:ind w:firstLine="540"/>
        <w:jc w:val="both"/>
      </w:pPr>
      <w:r>
        <w:t>1.4. Оценка регулирующего воздействия проводится с учетом следующих степеней регулирующего воздействия:</w:t>
      </w:r>
    </w:p>
    <w:p w:rsidR="00B441FF" w:rsidRDefault="00B441FF">
      <w:pPr>
        <w:pStyle w:val="ConsPlusNormal"/>
        <w:ind w:firstLine="540"/>
        <w:jc w:val="both"/>
      </w:pPr>
      <w:r>
        <w:t>1) высокая степень регулирующего воздействия - проект нормативного правового акта содержит положения, устанавливающие новые обязанности для субъектов предпринимательской и инвестиционной деятельности, а также ответственность за нарушение нормативных правовых актов Камчатского края, затрагивающих вопросы осуществления предпринимательской и инвестиционной деятельности;</w:t>
      </w:r>
    </w:p>
    <w:p w:rsidR="00B441FF" w:rsidRDefault="00B441FF">
      <w:pPr>
        <w:pStyle w:val="ConsPlusNormal"/>
        <w:ind w:firstLine="540"/>
        <w:jc w:val="both"/>
      </w:pPr>
      <w:r>
        <w:t>2) 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Камчатского края обязанности для субъектов предпринимательской и инвестиционной деятельности, а также ранее установленную ответственность за нарушение нормативных правовых актов Камчатского края, затрагивающих вопросы осуществления предпринимательской и инвестиционной деятельности;</w:t>
      </w:r>
    </w:p>
    <w:p w:rsidR="00B441FF" w:rsidRDefault="00B441FF">
      <w:pPr>
        <w:pStyle w:val="ConsPlusNormal"/>
        <w:ind w:firstLine="540"/>
        <w:jc w:val="both"/>
      </w:pPr>
      <w:r>
        <w:lastRenderedPageBreak/>
        <w:t>3) низкая степень регулирующего воздействия - проект нормативного правового акта содержит положения, отменяющие ранее установленную ответственность за нарушение нормативных правовых актов Камчатского края, затрагивающих вопросы осуществления предпринимательской и инвестиционной деятельности.</w:t>
      </w:r>
    </w:p>
    <w:p w:rsidR="00B441FF" w:rsidRDefault="00B441FF">
      <w:pPr>
        <w:pStyle w:val="ConsPlusNormal"/>
        <w:ind w:firstLine="540"/>
        <w:jc w:val="both"/>
      </w:pPr>
      <w:r>
        <w:t>1.5. Оценка регулирующего воздействия проводится на стадии подготовки проекта нормативного правового акта и включает в себя следующие этапы:</w:t>
      </w:r>
    </w:p>
    <w:p w:rsidR="00B441FF" w:rsidRDefault="00B441FF">
      <w:pPr>
        <w:pStyle w:val="ConsPlusNormal"/>
        <w:ind w:firstLine="540"/>
        <w:jc w:val="both"/>
      </w:pPr>
      <w:bookmarkStart w:id="1" w:name="P71"/>
      <w:bookmarkEnd w:id="1"/>
      <w:r>
        <w:t>1) подготовка сводного отчета о результатах проведения оценки регулирующего воздействия проекта нормативного правового акта (далее - сводный отчет);</w:t>
      </w:r>
    </w:p>
    <w:p w:rsidR="00B441FF" w:rsidRDefault="00B441FF">
      <w:pPr>
        <w:pStyle w:val="ConsPlusNormal"/>
        <w:ind w:firstLine="540"/>
        <w:jc w:val="both"/>
      </w:pPr>
      <w:r>
        <w:t>2) проведение публичных консультаций по проекту нормативного правового акта (далее - публичные консультации) и составление свода предложений по результатам публичных консультаций;</w:t>
      </w:r>
    </w:p>
    <w:p w:rsidR="00B441FF" w:rsidRDefault="00B441FF">
      <w:pPr>
        <w:pStyle w:val="ConsPlusNormal"/>
        <w:ind w:firstLine="540"/>
        <w:jc w:val="both"/>
      </w:pPr>
      <w:bookmarkStart w:id="2" w:name="P73"/>
      <w:bookmarkEnd w:id="2"/>
      <w:r>
        <w:t>3) доработка проекта нормативного правового акта, сводного отчета по результатам публичных консультаций (при необходимости);</w:t>
      </w:r>
    </w:p>
    <w:p w:rsidR="00B441FF" w:rsidRDefault="00B441FF">
      <w:pPr>
        <w:pStyle w:val="ConsPlusNormal"/>
        <w:ind w:firstLine="540"/>
        <w:jc w:val="both"/>
      </w:pPr>
      <w:bookmarkStart w:id="3" w:name="P74"/>
      <w:bookmarkEnd w:id="3"/>
      <w:r>
        <w:t>4) подготовка заключения об оценке регулирующего воздействия (далее - заключение).</w:t>
      </w:r>
    </w:p>
    <w:p w:rsidR="00B441FF" w:rsidRDefault="00B441FF">
      <w:pPr>
        <w:pStyle w:val="ConsPlusNormal"/>
        <w:ind w:firstLine="540"/>
        <w:jc w:val="both"/>
      </w:pPr>
      <w:r>
        <w:t xml:space="preserve">1.6. Исполнительный орган государственной власти Камчатского края, осуществляющий подготовку нормативного правового акта (далее - регулирующий орган), проводит этапы оценки регулирующего воздействия, предусмотренные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73" w:history="1">
        <w:r>
          <w:rPr>
            <w:color w:val="0000FF"/>
          </w:rPr>
          <w:t>3 части 1.5</w:t>
        </w:r>
      </w:hyperlink>
      <w:r>
        <w:t xml:space="preserve"> настоящего раздела.</w:t>
      </w:r>
    </w:p>
    <w:p w:rsidR="00B441FF" w:rsidRDefault="00B441FF">
      <w:pPr>
        <w:pStyle w:val="ConsPlusNormal"/>
        <w:ind w:firstLine="540"/>
        <w:jc w:val="both"/>
      </w:pPr>
      <w:r>
        <w:t xml:space="preserve">1.7. Агентство инвестиций и предпринимательства Камчатского края, являющееся уполномоченным исполнительным органом государственной власти Камчатского края, ответственным за внедрение процедуры оценки регулирующего воздействия и экспертизы и выполняющим функции нормативного правового, информационного и методического обеспечения оценки регулирующего воздействия (далее - уполномоченный орган), проводит этап оценки регулирующего воздействия, предусмотренный </w:t>
      </w:r>
      <w:hyperlink w:anchor="P74" w:history="1">
        <w:r>
          <w:rPr>
            <w:color w:val="0000FF"/>
          </w:rPr>
          <w:t>пунктом 4 части 1.5</w:t>
        </w:r>
      </w:hyperlink>
      <w:r>
        <w:t xml:space="preserve"> настоящего раздела.</w:t>
      </w:r>
    </w:p>
    <w:p w:rsidR="00B441FF" w:rsidRDefault="00B441FF">
      <w:pPr>
        <w:pStyle w:val="ConsPlusNormal"/>
        <w:jc w:val="both"/>
      </w:pPr>
      <w:r>
        <w:t xml:space="preserve">(часть 1.7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28.09.2016 N 370-П)</w:t>
      </w:r>
    </w:p>
    <w:p w:rsidR="00B441FF" w:rsidRDefault="00B441FF">
      <w:pPr>
        <w:pStyle w:val="ConsPlusNormal"/>
        <w:ind w:firstLine="540"/>
        <w:jc w:val="both"/>
      </w:pPr>
      <w:r>
        <w:t>1.8. Оценка регулирующего воздействия проектов законов Камчатского края и проектов постановлений Законодательного Собрания Камчатского края, подготовленных в рамках обеспечения реализации губернатором Камчатского края права законодательной инициативы в Законодательном Собрании Камчатского края, проводится до их направления в Главное правовое управление губернатора и Правительства Камчатского края для осуществления проверки на соответствие законодательству Российской Федерации и Камчатского края и согласования.</w:t>
      </w:r>
    </w:p>
    <w:p w:rsidR="00B441FF" w:rsidRDefault="00B441FF">
      <w:pPr>
        <w:pStyle w:val="ConsPlusNormal"/>
        <w:ind w:firstLine="540"/>
        <w:jc w:val="both"/>
      </w:pPr>
      <w:r>
        <w:t>1.9. Оценка регулирующего воздействия проектов законов Камчатского края, подготовленных иными субъектами права законодательной инициативы в Законодательном Собрании Камчатского края (за исключением губернатора Камчатского края), проводится исполнительным органом государственной власти Камчатского края, осуществляющим функции в установленной сфере деятельности.</w:t>
      </w:r>
    </w:p>
    <w:p w:rsidR="00B441FF" w:rsidRDefault="00B441FF">
      <w:pPr>
        <w:pStyle w:val="ConsPlusNormal"/>
        <w:ind w:firstLine="540"/>
        <w:jc w:val="both"/>
      </w:pPr>
      <w:r>
        <w:t>1.10. Оценка регулирующего воздействия проектов нормативных правовых актов губернатора Камчатского края и Правительства Камчатского края может проводиться одновременно с правовой и антикоррупционной экспертизой, проводимой Главным правовым управлением губернатора и Правительства Камчатского края.</w:t>
      </w:r>
    </w:p>
    <w:p w:rsidR="00B441FF" w:rsidRDefault="00B441FF">
      <w:pPr>
        <w:pStyle w:val="ConsPlusNormal"/>
        <w:ind w:firstLine="540"/>
        <w:jc w:val="both"/>
      </w:pPr>
      <w:bookmarkStart w:id="4" w:name="P81"/>
      <w:bookmarkEnd w:id="4"/>
      <w:r>
        <w:t xml:space="preserve">1.11. Оценка регулирующего воздействия проводится в специальном порядке, включающем этапы, предусмотренные </w:t>
      </w:r>
      <w:hyperlink w:anchor="P71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74" w:history="1">
        <w:r>
          <w:rPr>
            <w:color w:val="0000FF"/>
          </w:rPr>
          <w:t>4 части 1.5</w:t>
        </w:r>
      </w:hyperlink>
      <w:r>
        <w:t xml:space="preserve"> настоящего раздела, в отношении следующих проектов нормативных правовых актов:</w:t>
      </w:r>
    </w:p>
    <w:p w:rsidR="00B441FF" w:rsidRDefault="00B441FF">
      <w:pPr>
        <w:pStyle w:val="ConsPlusNormal"/>
        <w:jc w:val="both"/>
      </w:pPr>
      <w:r>
        <w:t xml:space="preserve">(часть 1.11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28.09.2016 N 370-П)</w:t>
      </w:r>
    </w:p>
    <w:p w:rsidR="00B441FF" w:rsidRDefault="00B441FF">
      <w:pPr>
        <w:pStyle w:val="ConsPlusNormal"/>
        <w:ind w:firstLine="540"/>
        <w:jc w:val="both"/>
      </w:pPr>
      <w:r>
        <w:t>а) проектов административных регламентов предоставления государственных услуг и исполнения государственных функций, устанавливающих новые или изменяющих действующие обязанности субъектов предпринимательской и инвестиционной деятельности;</w:t>
      </w:r>
    </w:p>
    <w:p w:rsidR="00B441FF" w:rsidRDefault="00B441FF">
      <w:pPr>
        <w:pStyle w:val="ConsPlusNormal"/>
        <w:ind w:firstLine="540"/>
        <w:jc w:val="both"/>
      </w:pPr>
      <w:r>
        <w:t>б) проектов нормативных правовых актов, устанавливающих подлежащие государственному регулированию цены (тарифы) на товары (услуги) в соответствии с законодательством Российской Федерации и устанавливающие новые или изменяющие действующие обязанности субъектов предпринимательской и инвестиционной деятельности;</w:t>
      </w:r>
    </w:p>
    <w:p w:rsidR="00B441FF" w:rsidRDefault="00B441FF">
      <w:pPr>
        <w:pStyle w:val="ConsPlusNormal"/>
        <w:ind w:firstLine="540"/>
        <w:jc w:val="both"/>
      </w:pPr>
      <w:r>
        <w:t>в) проектов нормативных правовых актов, разработанных в целях приведения нормативных правовых актов в соответствие с требованиями законодательства Российской Федерации.</w:t>
      </w:r>
    </w:p>
    <w:p w:rsidR="00B441FF" w:rsidRDefault="00B441FF">
      <w:pPr>
        <w:pStyle w:val="ConsPlusNormal"/>
        <w:ind w:firstLine="540"/>
        <w:jc w:val="both"/>
      </w:pPr>
      <w:r>
        <w:t xml:space="preserve">1.12. Экспертиза нормативных правовых актов проводится уполномоченным органом в целях выявления в нормативном правовом акте положений, необоснованно затрудняющих </w:t>
      </w:r>
      <w:r>
        <w:lastRenderedPageBreak/>
        <w:t>осуществление предпринимательской и инвестиционной деятельности.</w:t>
      </w:r>
    </w:p>
    <w:p w:rsidR="00B441FF" w:rsidRDefault="00B441FF">
      <w:pPr>
        <w:pStyle w:val="ConsPlusNormal"/>
        <w:ind w:firstLine="540"/>
        <w:jc w:val="both"/>
      </w:pPr>
      <w:r>
        <w:t>1.13. Ежегодно в срок до 20 декабря уполномоченный орган готовит отчет о проведении в Камчатском крае оценки регулирующего воздействия проектов нормативных правовых актов и экспертизы нормативных правовых актов, который вносится им на рассмотрение Инвестиционного совета в Камчатском крае.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jc w:val="center"/>
      </w:pPr>
      <w:r>
        <w:t>2. Подготовка сводного отчета</w:t>
      </w:r>
    </w:p>
    <w:p w:rsidR="00B441FF" w:rsidRDefault="00B441FF">
      <w:pPr>
        <w:pStyle w:val="ConsPlusNormal"/>
        <w:jc w:val="center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</w:t>
      </w:r>
    </w:p>
    <w:p w:rsidR="00B441FF" w:rsidRDefault="00B441FF">
      <w:pPr>
        <w:pStyle w:val="ConsPlusNormal"/>
        <w:jc w:val="center"/>
      </w:pPr>
      <w:r>
        <w:t>Камчатского края от 28.09.2016 N 370-П)</w:t>
      </w:r>
    </w:p>
    <w:p w:rsidR="00B441FF" w:rsidRDefault="00B441FF">
      <w:pPr>
        <w:pStyle w:val="ConsPlusNormal"/>
        <w:ind w:firstLine="540"/>
        <w:jc w:val="both"/>
      </w:pPr>
    </w:p>
    <w:p w:rsidR="00B441FF" w:rsidRDefault="00B441FF">
      <w:pPr>
        <w:pStyle w:val="ConsPlusNormal"/>
        <w:ind w:firstLine="540"/>
        <w:jc w:val="both"/>
      </w:pPr>
      <w:r>
        <w:t>2.1. Сводный отчет формируется регулирующим органом по итогам проведения исследования о возможных вариантах решения выявленной в соответствующей сфере общественных отношений проблемы и содержит результаты расчетов издержек и выгод применения указанных вариантов решения.</w:t>
      </w:r>
    </w:p>
    <w:p w:rsidR="00B441FF" w:rsidRDefault="00B441FF">
      <w:pPr>
        <w:pStyle w:val="ConsPlusNormal"/>
        <w:ind w:firstLine="540"/>
        <w:jc w:val="both"/>
      </w:pPr>
      <w:r>
        <w:t>2.2. Регулирующий орган формирует сводный отчет в отношении разработанного проекта нормативного правового акта по форме, утвержденной уполномоченным органом.</w:t>
      </w:r>
    </w:p>
    <w:p w:rsidR="00B441FF" w:rsidRDefault="00B441FF">
      <w:pPr>
        <w:pStyle w:val="ConsPlusNormal"/>
        <w:ind w:firstLine="540"/>
        <w:jc w:val="both"/>
      </w:pPr>
      <w:r>
        <w:t>2.3. В сводном отчете приводятся источники использованных данных.</w:t>
      </w:r>
    </w:p>
    <w:p w:rsidR="00B441FF" w:rsidRDefault="00B441FF">
      <w:pPr>
        <w:pStyle w:val="ConsPlusNormal"/>
        <w:ind w:firstLine="540"/>
        <w:jc w:val="both"/>
      </w:pPr>
      <w:r>
        <w:t>Расчеты, необходимые для заполнения сводного отчета, приводятся в приложении к нему.</w:t>
      </w:r>
    </w:p>
    <w:p w:rsidR="00B441FF" w:rsidRDefault="00B441FF">
      <w:pPr>
        <w:pStyle w:val="ConsPlusNormal"/>
        <w:ind w:firstLine="540"/>
        <w:jc w:val="both"/>
      </w:pPr>
      <w:r>
        <w:t>Информация об источниках использованных данных и методах расчетов должна обеспечивать возможность их верификации. В случае если расчеты произведены на основании данных, не опубликованных в открытых источниках, такие данные должны быть приведены в приложении к сводному отчету в полном объеме.</w:t>
      </w:r>
    </w:p>
    <w:p w:rsidR="00B441FF" w:rsidRDefault="00B441FF">
      <w:pPr>
        <w:pStyle w:val="ConsPlusNormal"/>
        <w:ind w:firstLine="540"/>
        <w:jc w:val="both"/>
      </w:pPr>
      <w:r>
        <w:t xml:space="preserve">2.4. Проект нормативного правового акта и сводный отчет подлежат размещению на региональном портале для публичного обсуждения проектов и действующих нормативных правовых актов Камчатского края в информационно-телекоммуникационной сети Интернет www.regulation.kamgov.ru (далее - региональный портал) для проведения публичных консультаций в порядке, установленном разделом 3 настоящего Порядка (за исключением случая, предусмотренного </w:t>
      </w:r>
      <w:hyperlink w:anchor="P99" w:history="1">
        <w:r>
          <w:rPr>
            <w:color w:val="0000FF"/>
          </w:rPr>
          <w:t>частью 2.5</w:t>
        </w:r>
      </w:hyperlink>
      <w:r>
        <w:t xml:space="preserve"> настоящего раздела).</w:t>
      </w:r>
    </w:p>
    <w:p w:rsidR="00B441FF" w:rsidRDefault="00B441FF">
      <w:pPr>
        <w:pStyle w:val="ConsPlusNormal"/>
        <w:ind w:firstLine="540"/>
        <w:jc w:val="both"/>
      </w:pPr>
      <w:bookmarkStart w:id="5" w:name="P99"/>
      <w:bookmarkEnd w:id="5"/>
      <w:r>
        <w:t xml:space="preserve">2.5. В случае если в отношении проекта нормативного правового акта </w:t>
      </w:r>
      <w:hyperlink w:anchor="P81" w:history="1">
        <w:r>
          <w:rPr>
            <w:color w:val="0000FF"/>
          </w:rPr>
          <w:t>частью 1.11</w:t>
        </w:r>
      </w:hyperlink>
      <w:r>
        <w:t xml:space="preserve"> настоящего Порядка установлен специальный порядок проведения оценки регулирующего воздействия, то он с приложением сводного отчета направляется в уполномоченный орган для подготовки заключения.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jc w:val="center"/>
      </w:pPr>
      <w:r>
        <w:t>3. Проведение публичных консультаций</w:t>
      </w:r>
    </w:p>
    <w:p w:rsidR="00B441FF" w:rsidRDefault="00B441FF">
      <w:pPr>
        <w:pStyle w:val="ConsPlusNormal"/>
        <w:jc w:val="center"/>
      </w:pPr>
      <w:r>
        <w:t>по проекту нормативного правового акта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ind w:firstLine="540"/>
        <w:jc w:val="both"/>
      </w:pPr>
      <w:r>
        <w:t>3.1. Регулирующий орган проводит публичные консультации в целях учета мнения заинтересованных лиц о возможных последствиях правового регулирования.</w:t>
      </w:r>
    </w:p>
    <w:p w:rsidR="00B441FF" w:rsidRDefault="00B441FF">
      <w:pPr>
        <w:pStyle w:val="ConsPlusNormal"/>
        <w:ind w:firstLine="540"/>
        <w:jc w:val="both"/>
      </w:pPr>
      <w:bookmarkStart w:id="6" w:name="P105"/>
      <w:bookmarkEnd w:id="6"/>
      <w:r>
        <w:t>3.2. В целях проведения публичных консультаций регулирующий орган размещает на региональном портале следующие документы:</w:t>
      </w:r>
    </w:p>
    <w:p w:rsidR="00B441FF" w:rsidRDefault="00B441FF">
      <w:pPr>
        <w:pStyle w:val="ConsPlusNormal"/>
        <w:ind w:firstLine="540"/>
        <w:jc w:val="both"/>
      </w:pPr>
      <w:r>
        <w:t xml:space="preserve">1)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28.09.2016 N 370-П;</w:t>
      </w:r>
    </w:p>
    <w:p w:rsidR="00B441FF" w:rsidRDefault="00B441FF">
      <w:pPr>
        <w:pStyle w:val="ConsPlusNormal"/>
        <w:ind w:firstLine="540"/>
        <w:jc w:val="both"/>
      </w:pPr>
      <w:r>
        <w:t>2) проект нормативного правового акта и пояснительную записку к нему (при наличии);</w:t>
      </w:r>
    </w:p>
    <w:p w:rsidR="00B441FF" w:rsidRDefault="00B441FF">
      <w:pPr>
        <w:pStyle w:val="ConsPlusNormal"/>
        <w:ind w:firstLine="540"/>
        <w:jc w:val="both"/>
      </w:pPr>
      <w:r>
        <w:t>2) сводный отчет;</w:t>
      </w:r>
    </w:p>
    <w:p w:rsidR="00B441FF" w:rsidRDefault="00B441FF">
      <w:pPr>
        <w:pStyle w:val="ConsPlusNormal"/>
        <w:ind w:firstLine="540"/>
        <w:jc w:val="both"/>
      </w:pPr>
      <w:r>
        <w:t>3) иные информационно-аналитические материалы, которые, по мнению регулирующего органа, целесообразно рассмотреть с участием широкого круга заинтересованных лиц.</w:t>
      </w:r>
    </w:p>
    <w:p w:rsidR="00B441FF" w:rsidRDefault="00B441FF">
      <w:pPr>
        <w:pStyle w:val="ConsPlusNormal"/>
        <w:ind w:firstLine="540"/>
        <w:jc w:val="both"/>
      </w:pPr>
      <w:r>
        <w:t xml:space="preserve">3.3 Одновременно с размещением на региональном портале документов, предусмотренных </w:t>
      </w:r>
      <w:hyperlink w:anchor="P105" w:history="1">
        <w:r>
          <w:rPr>
            <w:color w:val="0000FF"/>
          </w:rPr>
          <w:t>частью 3.2</w:t>
        </w:r>
      </w:hyperlink>
      <w:r>
        <w:t xml:space="preserve"> настоящего раздела, регулирующий орган извещает о начале публичных консультаций:</w:t>
      </w:r>
    </w:p>
    <w:p w:rsidR="00B441FF" w:rsidRDefault="00B441FF">
      <w:pPr>
        <w:pStyle w:val="ConsPlusNormal"/>
        <w:ind w:firstLine="540"/>
        <w:jc w:val="both"/>
      </w:pPr>
      <w:r>
        <w:t>1) уполномоченный орган и иные заинтересованные исполнительные органы государственной власти Камчатского края;</w:t>
      </w:r>
    </w:p>
    <w:p w:rsidR="00B441FF" w:rsidRDefault="00B441FF">
      <w:pPr>
        <w:pStyle w:val="ConsPlusNormal"/>
        <w:ind w:firstLine="540"/>
        <w:jc w:val="both"/>
      </w:pPr>
      <w:r>
        <w:t>2) Уполномоченного при губернаторе Камчатского края по защите прав предпринимателей;</w:t>
      </w:r>
    </w:p>
    <w:p w:rsidR="00B441FF" w:rsidRDefault="00B441FF">
      <w:pPr>
        <w:pStyle w:val="ConsPlusNormal"/>
        <w:ind w:firstLine="540"/>
        <w:jc w:val="both"/>
      </w:pPr>
      <w:r>
        <w:t>3) общественные объединения предпринимателей Камчатского края, деятельность которых связана с предлагаемым правовым регулированием;</w:t>
      </w:r>
    </w:p>
    <w:p w:rsidR="00B441FF" w:rsidRDefault="00B441FF">
      <w:pPr>
        <w:pStyle w:val="ConsPlusNormal"/>
        <w:ind w:firstLine="540"/>
        <w:jc w:val="both"/>
      </w:pPr>
      <w:r>
        <w:t>4) иные организации, которые, по мнению регулирующего органа, целесообразно привлечь к публичным консультациям.</w:t>
      </w:r>
    </w:p>
    <w:p w:rsidR="00B441FF" w:rsidRDefault="00B441FF">
      <w:pPr>
        <w:pStyle w:val="ConsPlusNormal"/>
        <w:ind w:firstLine="540"/>
        <w:jc w:val="both"/>
      </w:pPr>
      <w:r>
        <w:lastRenderedPageBreak/>
        <w:t>Извещение о начале публичных консультаций осуществляется с использованием средств регионального портала либо путем направления уведомления участникам публичных консультаций по электронной почте.</w:t>
      </w:r>
    </w:p>
    <w:p w:rsidR="00B441FF" w:rsidRDefault="00B441FF">
      <w:pPr>
        <w:pStyle w:val="ConsPlusNormal"/>
        <w:ind w:firstLine="540"/>
        <w:jc w:val="both"/>
      </w:pPr>
      <w:r>
        <w:t>3.4. Регулирующий орган дополнительно может использовать такие формы проведения публичных консультаций, как открытые заседания общественно-консультативных органов, действующих при исполнительных органах государственной власти Камчатского края, в том числе общественного совета при регулирующем органе, опросы заинтересованных лиц, в том числе проводимые на официальном сайте исполнительных органов государственной власти Камчатского края в информационно-телекоммуникационной сети Интернет www.kamgov.ru (далее - официальный сайт), совещания с заинтересованными лицами и другие формы.</w:t>
      </w:r>
    </w:p>
    <w:p w:rsidR="00B441FF" w:rsidRDefault="00B441FF">
      <w:pPr>
        <w:pStyle w:val="ConsPlusNormal"/>
        <w:ind w:firstLine="540"/>
        <w:jc w:val="both"/>
      </w:pPr>
      <w:r>
        <w:t>При выборе дополнительных форм проведения публичных консультаций необходимо обеспечить объективность выбранных форм проведения публичных консультаций, независимость выбора участников публичных консультаций в отношении проекта нормативного правового акта, а также достаточность срока представления участниками публичных консультаций своих предложений.</w:t>
      </w:r>
    </w:p>
    <w:p w:rsidR="00B441FF" w:rsidRDefault="00B441FF">
      <w:pPr>
        <w:pStyle w:val="ConsPlusNormal"/>
        <w:ind w:firstLine="540"/>
        <w:jc w:val="both"/>
      </w:pPr>
      <w:bookmarkStart w:id="7" w:name="P118"/>
      <w:bookmarkEnd w:id="7"/>
      <w:r>
        <w:t>3.5. Срок проведения публичных консультаций устанавливается с учетом степени регулирующего воздействия положений, содержащихся в проекте нормативного правового акта, и составляет:</w:t>
      </w:r>
    </w:p>
    <w:p w:rsidR="00B441FF" w:rsidRDefault="00B441FF">
      <w:pPr>
        <w:pStyle w:val="ConsPlusNormal"/>
        <w:ind w:firstLine="540"/>
        <w:jc w:val="both"/>
      </w:pPr>
      <w:r>
        <w:t>1) от 20 до 30 рабочих дней - для проектов нормативных правовых актов, содержащих положения, имеющие высокую степень регулирующего воздействия;</w:t>
      </w:r>
    </w:p>
    <w:p w:rsidR="00B441FF" w:rsidRDefault="00B441FF">
      <w:pPr>
        <w:pStyle w:val="ConsPlusNormal"/>
        <w:ind w:firstLine="540"/>
        <w:jc w:val="both"/>
      </w:pPr>
      <w:r>
        <w:t>2) от 10 до 20 рабочих дней - для проектов нормативных правовых актов, содержащих положения, имеющие среднюю степень регулирующего воздействия;</w:t>
      </w:r>
    </w:p>
    <w:p w:rsidR="00B441FF" w:rsidRDefault="00B441FF">
      <w:pPr>
        <w:pStyle w:val="ConsPlusNormal"/>
        <w:ind w:firstLine="540"/>
        <w:jc w:val="both"/>
      </w:pPr>
      <w:r>
        <w:t>3) от 5 до 10 рабочих дней - для проектов нормативных правовых актов, содержащих положения, имеющие низкую степень регулирующего воздействия.</w:t>
      </w:r>
    </w:p>
    <w:p w:rsidR="00B441FF" w:rsidRDefault="00B441FF">
      <w:pPr>
        <w:pStyle w:val="ConsPlusNormal"/>
        <w:ind w:firstLine="540"/>
        <w:jc w:val="both"/>
      </w:pPr>
      <w:r>
        <w:t xml:space="preserve">3.6. Срок проведения публичных консультаций исчисляется со дня размещения регулирующим органом на региональном портале документов, предусмотренных </w:t>
      </w:r>
      <w:hyperlink w:anchor="P105" w:history="1">
        <w:r>
          <w:rPr>
            <w:color w:val="0000FF"/>
          </w:rPr>
          <w:t>частью 3.2</w:t>
        </w:r>
      </w:hyperlink>
      <w:r>
        <w:t xml:space="preserve"> настоящего раздела.</w:t>
      </w:r>
    </w:p>
    <w:p w:rsidR="00B441FF" w:rsidRDefault="00B441FF">
      <w:pPr>
        <w:pStyle w:val="ConsPlusNormal"/>
        <w:ind w:firstLine="540"/>
        <w:jc w:val="both"/>
      </w:pPr>
      <w:r>
        <w:t xml:space="preserve">Конкретный срок проведения публичных консультаций определяется регулирующим органом с учетом положений </w:t>
      </w:r>
      <w:hyperlink w:anchor="P118" w:history="1">
        <w:r>
          <w:rPr>
            <w:color w:val="0000FF"/>
          </w:rPr>
          <w:t>части 3.5</w:t>
        </w:r>
      </w:hyperlink>
      <w:r>
        <w:t xml:space="preserve"> настоящего раздела исходя из масштабов проблемы правового регулирования, на решение которой направлены нормы проекта нормативного правового акта, и необходимого уровня проработки вопроса в целях решения проблемы.</w:t>
      </w:r>
    </w:p>
    <w:p w:rsidR="00B441FF" w:rsidRDefault="00B441FF">
      <w:pPr>
        <w:pStyle w:val="ConsPlusNormal"/>
        <w:ind w:firstLine="540"/>
        <w:jc w:val="both"/>
      </w:pPr>
      <w:r>
        <w:t>В случае поступления в рамках публичных консультаций значительного количества предложений от заинтересованных лиц регулирующий орган может принять решение о продлении срока их проведения.</w:t>
      </w:r>
    </w:p>
    <w:p w:rsidR="00B441FF" w:rsidRDefault="00B441FF">
      <w:pPr>
        <w:pStyle w:val="ConsPlusNormal"/>
        <w:ind w:firstLine="540"/>
        <w:jc w:val="both"/>
      </w:pPr>
      <w:r>
        <w:t>3.7. По результатам публичных консультаций регулирующим органом подготавливается свод предложений, в котором отражаются все полученные предложения (замечания) участников публичных консультаций с указанием сведений об их учете или причинах их отклонения, по форме, утвержденной уполномоченным органом.</w:t>
      </w:r>
    </w:p>
    <w:p w:rsidR="00B441FF" w:rsidRDefault="00B441FF">
      <w:pPr>
        <w:pStyle w:val="ConsPlusNormal"/>
        <w:ind w:firstLine="540"/>
        <w:jc w:val="both"/>
      </w:pPr>
      <w:r>
        <w:t>3.8. Свод предложений подписывается руководителем регулирующего органа либо уполномоченным им лицом и размещается регулирующим органом на региональном портале не позднее 5 рабочих дней со дня окончания публичных консультаций.</w:t>
      </w:r>
    </w:p>
    <w:p w:rsidR="00B441FF" w:rsidRDefault="00B441FF">
      <w:pPr>
        <w:pStyle w:val="ConsPlusNormal"/>
        <w:ind w:firstLine="540"/>
        <w:jc w:val="both"/>
      </w:pPr>
      <w:r>
        <w:t>3.9. По результатам рассмотрения предложений, поступивших в связи с проведением публичных консультаций, регулирующий орган может принять мотивированное решение об отказе от дальнейшей работы над проектом нормативного правового акта, разработка которого осуществлялась по его инициативе.</w:t>
      </w:r>
    </w:p>
    <w:p w:rsidR="00B441FF" w:rsidRDefault="00B441FF">
      <w:pPr>
        <w:pStyle w:val="ConsPlusNormal"/>
        <w:ind w:firstLine="540"/>
        <w:jc w:val="both"/>
      </w:pPr>
      <w:r>
        <w:t>В случае принятия решения об отказе от дальнейшей работы над проектом нормативного правового акта регулирующий орган не позднее 2 рабочих дней со дня принятия такого решения размещает на региональном портале соответствующую информацию и извещает о принятом решении органы и организации, которые ранее извещались о проведении публичных консультаций.</w:t>
      </w:r>
    </w:p>
    <w:p w:rsidR="00B441FF" w:rsidRDefault="00B441FF">
      <w:pPr>
        <w:pStyle w:val="ConsPlusNormal"/>
        <w:ind w:firstLine="540"/>
        <w:jc w:val="both"/>
      </w:pPr>
      <w:r>
        <w:t>3.10. По результатам публичных консультаций проект нормативного правового акта и сводный отчет могут быть доработаны регулирующим органом с учетом обоснованных предложений и замечаний.</w:t>
      </w:r>
    </w:p>
    <w:p w:rsidR="00B441FF" w:rsidRDefault="00B441FF">
      <w:pPr>
        <w:pStyle w:val="ConsPlusNormal"/>
        <w:ind w:firstLine="540"/>
        <w:jc w:val="both"/>
      </w:pPr>
      <w:r>
        <w:t xml:space="preserve">3.11. Доработанные проект нормативного правового акта и сводный отчет вместе со сводом </w:t>
      </w:r>
      <w:r>
        <w:lastRenderedPageBreak/>
        <w:t>предложений размещаются регулирующим органом на региональном портале и направляются в уполномоченный орган для подготовки заключения.</w:t>
      </w:r>
    </w:p>
    <w:p w:rsidR="00B441FF" w:rsidRDefault="00B441FF">
      <w:pPr>
        <w:pStyle w:val="ConsPlusNormal"/>
        <w:ind w:firstLine="540"/>
        <w:jc w:val="both"/>
      </w:pPr>
      <w:r>
        <w:t>3.12. В случае если направленный для подготовки заключения сводный отчет не соответствует требованиям, установленным уполномоченным органом, уполномоченный орган возвращает его регулирующему органу не позднее 3 рабочих дней, следующих за днем поступления, для доработки.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jc w:val="center"/>
      </w:pPr>
      <w:r>
        <w:t>4. Подготовка заключения об</w:t>
      </w:r>
    </w:p>
    <w:p w:rsidR="00B441FF" w:rsidRDefault="00B441FF">
      <w:pPr>
        <w:pStyle w:val="ConsPlusNormal"/>
        <w:jc w:val="center"/>
      </w:pPr>
      <w:r>
        <w:t>оценке регулирующего воздействия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ind w:firstLine="540"/>
        <w:jc w:val="both"/>
      </w:pPr>
      <w:r>
        <w:t>4.1. Заключение содержит выводы о наличии либо отсутствии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краевого бюджета, о наличии либо отсутствии достаточного обоснования решения проблемы предложенным способом правового регулирования, а также о соблюдении либо несоблюдении регулирующим органом требований настоящего Порядка.</w:t>
      </w:r>
    </w:p>
    <w:p w:rsidR="00B441FF" w:rsidRDefault="00B441FF">
      <w:pPr>
        <w:pStyle w:val="ConsPlusNormal"/>
        <w:ind w:firstLine="540"/>
        <w:jc w:val="both"/>
      </w:pPr>
      <w:r>
        <w:t xml:space="preserve">4.2. Уполномоченный орган подготавливает заключение в течение 10 рабочих дней со дня поступления документов, указанных в </w:t>
      </w:r>
      <w:hyperlink w:anchor="P105" w:history="1">
        <w:r>
          <w:rPr>
            <w:color w:val="0000FF"/>
          </w:rPr>
          <w:t>части 3.2</w:t>
        </w:r>
      </w:hyperlink>
      <w:r>
        <w:t xml:space="preserve"> настоящего Порядка, по форме утвержденной уполномоченным органом.</w:t>
      </w:r>
    </w:p>
    <w:p w:rsidR="00B441FF" w:rsidRDefault="00B441FF">
      <w:pPr>
        <w:pStyle w:val="ConsPlusNormal"/>
        <w:ind w:firstLine="540"/>
        <w:jc w:val="both"/>
      </w:pPr>
      <w:r>
        <w:t>4.3. Заключение подписывается руководителем уполномоченного органа либо уполномоченным им лицом.</w:t>
      </w:r>
    </w:p>
    <w:p w:rsidR="00B441FF" w:rsidRDefault="00B441FF">
      <w:pPr>
        <w:pStyle w:val="ConsPlusNormal"/>
        <w:ind w:firstLine="540"/>
        <w:jc w:val="both"/>
      </w:pPr>
      <w:r>
        <w:t>4.4. Уполномоченный орган направляет заключение регулирующему органу в течение 2 рабочих дней со дня его подписания.</w:t>
      </w:r>
    </w:p>
    <w:p w:rsidR="00B441FF" w:rsidRDefault="00B441FF">
      <w:pPr>
        <w:pStyle w:val="ConsPlusNormal"/>
        <w:ind w:firstLine="540"/>
        <w:jc w:val="both"/>
      </w:pPr>
      <w:r>
        <w:t>4.5. Недостатки (при их наличии), указанные уполномоченным органом в заключении, устраняются регулирующим органом в течение 5 рабочих дней со дня получения заключения.</w:t>
      </w:r>
    </w:p>
    <w:p w:rsidR="00B441FF" w:rsidRDefault="00B441FF">
      <w:pPr>
        <w:pStyle w:val="ConsPlusNormal"/>
        <w:ind w:firstLine="540"/>
        <w:jc w:val="both"/>
      </w:pPr>
      <w:r>
        <w:t>После устранения указанных в заключении недостатков проект нормативного правового акта повторно направляется регулирующим органом в уполномоченный орган для подготовки заключения.</w:t>
      </w:r>
    </w:p>
    <w:p w:rsidR="00B441FF" w:rsidRDefault="00B441FF">
      <w:pPr>
        <w:pStyle w:val="ConsPlusNormal"/>
        <w:ind w:firstLine="540"/>
        <w:jc w:val="both"/>
      </w:pPr>
      <w:r>
        <w:t>4.6. Если регулирующим органом в процессе доработки проекта нормативного правового акта в него будут внесены изменения, содержащие положения, имеющие высокую, среднюю или низкую степень регулирующего воздействия, в отношении которых не проведены публичные консультации, по проекту нормативного правового акта повторно проводятся публичные консультации в соответствии с разделом 3 настоящего Порядка.</w:t>
      </w:r>
    </w:p>
    <w:p w:rsidR="00B441FF" w:rsidRDefault="00B441FF">
      <w:pPr>
        <w:pStyle w:val="ConsPlusNormal"/>
        <w:ind w:firstLine="540"/>
        <w:jc w:val="both"/>
      </w:pPr>
      <w:r>
        <w:t>4.7. Заключение подлежит размещению уполномоченным органом на региональном портале не позднее 5 рабочих дней со дня его направления регулирующему органу.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jc w:val="center"/>
      </w:pPr>
      <w:r>
        <w:t>5. Экспертиза нормативных правовых актов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ind w:firstLine="540"/>
        <w:jc w:val="both"/>
      </w:pPr>
      <w:r>
        <w:t>5.1. Экспертиза проводится в отношении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B441FF" w:rsidRDefault="00B441FF">
      <w:pPr>
        <w:pStyle w:val="ConsPlusNormal"/>
        <w:ind w:firstLine="540"/>
        <w:jc w:val="both"/>
      </w:pPr>
      <w:r>
        <w:t>5.2. Экспертиза проводится в целях оценки достижения заявленных в ходе разработки и принятия нормативных правовых актов целей регулирования, эффективности предложенного способа правового регулирования,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B441FF" w:rsidRDefault="00B441FF">
      <w:pPr>
        <w:pStyle w:val="ConsPlusNormal"/>
        <w:ind w:firstLine="540"/>
        <w:jc w:val="both"/>
      </w:pPr>
      <w:r>
        <w:t>5.3. Экспертиза нормативных правовых актов проводится уполномоченным органом в случаях:</w:t>
      </w:r>
    </w:p>
    <w:p w:rsidR="00B441FF" w:rsidRDefault="00B441FF">
      <w:pPr>
        <w:pStyle w:val="ConsPlusNormal"/>
        <w:ind w:firstLine="540"/>
        <w:jc w:val="both"/>
      </w:pPr>
      <w:r>
        <w:t>1) принятия уполномоченным органом решения о проведении экспертизы по результатам мониторинга нормативных правовых актов;</w:t>
      </w:r>
    </w:p>
    <w:p w:rsidR="00B441FF" w:rsidRDefault="00B441FF">
      <w:pPr>
        <w:pStyle w:val="ConsPlusNormal"/>
        <w:ind w:firstLine="540"/>
        <w:jc w:val="both"/>
      </w:pPr>
      <w:r>
        <w:t>2) поступления от органов государственной власти, общественных объединений и иных организаций обращений о проведении экспертизы.</w:t>
      </w:r>
    </w:p>
    <w:p w:rsidR="00B441FF" w:rsidRDefault="00B441FF">
      <w:pPr>
        <w:pStyle w:val="ConsPlusNormal"/>
        <w:ind w:firstLine="540"/>
        <w:jc w:val="both"/>
      </w:pPr>
      <w:r>
        <w:lastRenderedPageBreak/>
        <w:t>5.4. При проведении экспертизы уполномоченный орган вправе использовать официальную статистическую информацию, результаты социологических исследований, в том числе опросов, экспертные оценки, данные (расчеты, обоснования), представленные исполнительным органом государственной власти Камчатского края, к установленной сфере деятельности которого относится предмет правового регулирования нормативного правового акта, а также иные данные и методы.</w:t>
      </w:r>
    </w:p>
    <w:p w:rsidR="00B441FF" w:rsidRDefault="00B441FF">
      <w:pPr>
        <w:pStyle w:val="ConsPlusNormal"/>
        <w:ind w:firstLine="540"/>
        <w:jc w:val="both"/>
      </w:pPr>
      <w:r>
        <w:t>5.5. Уполномоченный орган при проведении экспертизы проводит публичные консультации по нормативному правовому акту.</w:t>
      </w:r>
    </w:p>
    <w:p w:rsidR="00B441FF" w:rsidRDefault="00B441FF">
      <w:pPr>
        <w:pStyle w:val="ConsPlusNormal"/>
        <w:ind w:firstLine="540"/>
        <w:jc w:val="both"/>
      </w:pPr>
      <w:bookmarkStart w:id="8" w:name="P154"/>
      <w:bookmarkEnd w:id="8"/>
      <w:r>
        <w:t>5.6. При проведении публичных консультаций в рамках экспертизы на региональном портале размещаются следующие документы:</w:t>
      </w:r>
    </w:p>
    <w:p w:rsidR="00B441FF" w:rsidRDefault="00B441FF">
      <w:pPr>
        <w:pStyle w:val="ConsPlusNormal"/>
        <w:ind w:firstLine="540"/>
        <w:jc w:val="both"/>
      </w:pPr>
      <w:r>
        <w:t xml:space="preserve">1)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28.09.2016 N 370-П;</w:t>
      </w:r>
    </w:p>
    <w:p w:rsidR="00B441FF" w:rsidRDefault="00B441FF">
      <w:pPr>
        <w:pStyle w:val="ConsPlusNormal"/>
        <w:ind w:firstLine="540"/>
        <w:jc w:val="both"/>
      </w:pPr>
      <w:r>
        <w:t>2) нормативный правовой акт, в отношении которого проводится экспертиза;</w:t>
      </w:r>
    </w:p>
    <w:p w:rsidR="00B441FF" w:rsidRDefault="00B441FF">
      <w:pPr>
        <w:pStyle w:val="ConsPlusNormal"/>
        <w:ind w:firstLine="540"/>
        <w:jc w:val="both"/>
      </w:pPr>
      <w:r>
        <w:t>3) иные информационно-аналитические материалы, которые, по мнению уполномоченного органа, целесообразно рассмотреть с участием широкого круга заинтересованных лиц.</w:t>
      </w:r>
    </w:p>
    <w:p w:rsidR="00B441FF" w:rsidRDefault="00B441FF">
      <w:pPr>
        <w:pStyle w:val="ConsPlusNormal"/>
        <w:ind w:firstLine="540"/>
        <w:jc w:val="both"/>
      </w:pPr>
      <w:r>
        <w:t xml:space="preserve">5.7. Одновременно с размещением на региональном портале документов, предусмотренных </w:t>
      </w:r>
      <w:hyperlink w:anchor="P154" w:history="1">
        <w:r>
          <w:rPr>
            <w:color w:val="0000FF"/>
          </w:rPr>
          <w:t>частью 5.6</w:t>
        </w:r>
      </w:hyperlink>
      <w:r>
        <w:t xml:space="preserve"> настоящего раздела, уполномоченный орган извещает о начале публичных консультаций:</w:t>
      </w:r>
    </w:p>
    <w:p w:rsidR="00B441FF" w:rsidRDefault="00B441FF">
      <w:pPr>
        <w:pStyle w:val="ConsPlusNormal"/>
        <w:ind w:firstLine="540"/>
        <w:jc w:val="both"/>
      </w:pPr>
      <w:r>
        <w:t>1) заинтересованные исполнительные органы государственной власти Камчатского края;</w:t>
      </w:r>
    </w:p>
    <w:p w:rsidR="00B441FF" w:rsidRDefault="00B441FF">
      <w:pPr>
        <w:pStyle w:val="ConsPlusNormal"/>
        <w:ind w:firstLine="540"/>
        <w:jc w:val="both"/>
      </w:pPr>
      <w:r>
        <w:t>2) Уполномоченного при губернаторе Камчатского края по защите прав предпринимателей;</w:t>
      </w:r>
    </w:p>
    <w:p w:rsidR="00B441FF" w:rsidRDefault="00B441FF">
      <w:pPr>
        <w:pStyle w:val="ConsPlusNormal"/>
        <w:ind w:firstLine="540"/>
        <w:jc w:val="both"/>
      </w:pPr>
      <w:r>
        <w:t>3) общественные объединения предпринимателей Камчатского края, которые являются участниками отношений, регулируемых нормативным правовым актом, в отношении которого проводится экспертиза;</w:t>
      </w:r>
    </w:p>
    <w:p w:rsidR="00B441FF" w:rsidRDefault="00B441FF">
      <w:pPr>
        <w:pStyle w:val="ConsPlusNormal"/>
        <w:ind w:firstLine="540"/>
        <w:jc w:val="both"/>
      </w:pPr>
      <w:r>
        <w:t>4) иные организации, которые, по мнению уполномоченного органа, целесообразно привлечь к публичным консультациям.</w:t>
      </w:r>
    </w:p>
    <w:p w:rsidR="00B441FF" w:rsidRDefault="00B441FF">
      <w:pPr>
        <w:pStyle w:val="ConsPlusNormal"/>
        <w:ind w:firstLine="540"/>
        <w:jc w:val="both"/>
      </w:pPr>
      <w:r>
        <w:t xml:space="preserve">5.8. Публичные консультации в рамках экспертизы проводятся в течение 30 календарных дней с даты размещения на региональном портале документов, предусмотренных </w:t>
      </w:r>
      <w:hyperlink w:anchor="P154" w:history="1">
        <w:r>
          <w:rPr>
            <w:color w:val="0000FF"/>
          </w:rPr>
          <w:t>частью 5.6</w:t>
        </w:r>
      </w:hyperlink>
      <w:r>
        <w:t xml:space="preserve"> настоящего раздела.</w:t>
      </w:r>
    </w:p>
    <w:p w:rsidR="00B441FF" w:rsidRDefault="00B441FF">
      <w:pPr>
        <w:pStyle w:val="ConsPlusNormal"/>
        <w:jc w:val="both"/>
      </w:pPr>
      <w:r>
        <w:t xml:space="preserve">(часть 5.8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28.09.2016 N 370-П)</w:t>
      </w:r>
    </w:p>
    <w:p w:rsidR="00B441FF" w:rsidRDefault="00B441FF">
      <w:pPr>
        <w:pStyle w:val="ConsPlusNormal"/>
        <w:ind w:firstLine="540"/>
        <w:jc w:val="both"/>
      </w:pPr>
      <w:r>
        <w:t>5.9. По результатам публичных консультаций уполномоченным органом подготавливается свод предложений, в котором отражаются все полученные предложения (замечания) участников публичных консультаций с указанием сведений об их учете или причинах их отклонения, по форме, утверждаемой уполномоченным органом.</w:t>
      </w:r>
    </w:p>
    <w:p w:rsidR="00B441FF" w:rsidRDefault="00B441FF">
      <w:pPr>
        <w:pStyle w:val="ConsPlusNormal"/>
        <w:ind w:firstLine="540"/>
        <w:jc w:val="both"/>
      </w:pPr>
      <w:r>
        <w:t>Свод предложений подписывается руководителем уполномоченного органа либо уполномоченным им лицом и размещается уполномоченным органом на региональном портале не позднее 5 рабочих дней со дня окончания публичных консультаций.</w:t>
      </w:r>
    </w:p>
    <w:p w:rsidR="00B441FF" w:rsidRDefault="00B441FF">
      <w:pPr>
        <w:pStyle w:val="ConsPlusNormal"/>
        <w:ind w:firstLine="540"/>
        <w:jc w:val="both"/>
      </w:pPr>
      <w:r>
        <w:t>5.10. Исследование нормативного правового акта в рамках экспертизы проводится во взаимодействии с исполнительным органом государственной власти Камчатского края, к установленной сфере деятельности которого относится предмет правового регулирования нормативного правового акта.</w:t>
      </w:r>
    </w:p>
    <w:p w:rsidR="00B441FF" w:rsidRDefault="00B441FF">
      <w:pPr>
        <w:pStyle w:val="ConsPlusNormal"/>
        <w:ind w:firstLine="540"/>
        <w:jc w:val="both"/>
      </w:pPr>
      <w:r>
        <w:t>5.11. Уполномоченный орган может запрашивать в исполнительном органе государственной власти Камчатского края, к установленной сфере деятельности которого относится предмет правового регулирования нормативного правового акта, материалы, необходимые для проведения экспертизы.</w:t>
      </w:r>
    </w:p>
    <w:p w:rsidR="00B441FF" w:rsidRDefault="00B441FF">
      <w:pPr>
        <w:pStyle w:val="ConsPlusNormal"/>
        <w:ind w:firstLine="540"/>
        <w:jc w:val="both"/>
      </w:pPr>
      <w:r>
        <w:t>Указанные материалы должны в том числе содержать сведения (расчеты, обоснования), на которых основывается необходимость государственного регулирования соответствующих общественных отношений.</w:t>
      </w:r>
    </w:p>
    <w:p w:rsidR="00B441FF" w:rsidRDefault="00B441FF">
      <w:pPr>
        <w:pStyle w:val="ConsPlusNormal"/>
        <w:ind w:firstLine="540"/>
        <w:jc w:val="both"/>
      </w:pPr>
      <w:r>
        <w:t>В случае если исполнительным органом государственной власти Камчатского края, к установленной сфере деятельности которого относится предмет правового регулирования нормативного правового акта, на запрос уполномоченного органа в установленный срок не представлены необходимые в целях проведения экспертизы материалы, сведения об этом указываются в тексте заключения о результатах экспертизы.</w:t>
      </w:r>
    </w:p>
    <w:p w:rsidR="00B441FF" w:rsidRDefault="00B441FF">
      <w:pPr>
        <w:pStyle w:val="ConsPlusNormal"/>
        <w:ind w:firstLine="540"/>
        <w:jc w:val="both"/>
      </w:pPr>
      <w:r>
        <w:t>5.12. При проведении экспертизы следует:</w:t>
      </w:r>
    </w:p>
    <w:p w:rsidR="00B441FF" w:rsidRDefault="00B441FF">
      <w:pPr>
        <w:pStyle w:val="ConsPlusNormal"/>
        <w:ind w:firstLine="540"/>
        <w:jc w:val="both"/>
      </w:pPr>
      <w:r>
        <w:t>1) рассматривать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B441FF" w:rsidRDefault="00B441FF">
      <w:pPr>
        <w:pStyle w:val="ConsPlusNormal"/>
        <w:ind w:firstLine="540"/>
        <w:jc w:val="both"/>
      </w:pPr>
      <w:r>
        <w:t xml:space="preserve">2) анализировать положения нормативного правового акта во взаимосвязи со сложившейся </w:t>
      </w:r>
      <w:r>
        <w:lastRenderedPageBreak/>
        <w:t>практикой их применения;</w:t>
      </w:r>
    </w:p>
    <w:p w:rsidR="00B441FF" w:rsidRDefault="00B441FF">
      <w:pPr>
        <w:pStyle w:val="ConsPlusNormal"/>
        <w:ind w:firstLine="540"/>
        <w:jc w:val="both"/>
      </w:pPr>
      <w:r>
        <w:t>3)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деятельности;</w:t>
      </w:r>
    </w:p>
    <w:p w:rsidR="00B441FF" w:rsidRDefault="00B441FF">
      <w:pPr>
        <w:pStyle w:val="ConsPlusNormal"/>
        <w:ind w:firstLine="540"/>
        <w:jc w:val="both"/>
      </w:pPr>
      <w:r>
        <w:t>4) устанавливать наличие затруднений в осуществлении предпринимательской и инвестиционной деятельности, вызванных применением положений нормативного правового акта, а также их обоснованность и целесообразность для целей государственного регулирования соответствующих отношений.</w:t>
      </w:r>
    </w:p>
    <w:p w:rsidR="00B441FF" w:rsidRDefault="00B441FF">
      <w:pPr>
        <w:pStyle w:val="ConsPlusNormal"/>
        <w:ind w:firstLine="540"/>
        <w:jc w:val="both"/>
      </w:pPr>
      <w:r>
        <w:t>5.13. Результаты экспертизы оформляются уполномоченным органом в виде заключения о результатах экспертизы по форме, утверждаемой уполномоченным органом.</w:t>
      </w:r>
    </w:p>
    <w:p w:rsidR="00B441FF" w:rsidRDefault="00B441FF">
      <w:pPr>
        <w:pStyle w:val="ConsPlusNormal"/>
        <w:ind w:firstLine="540"/>
        <w:jc w:val="both"/>
      </w:pPr>
      <w:r>
        <w:t>В заключении должен содержаться вывод об отсутствии или наличии в нормативном правовом акте положений, необоснованно затрудняющих осуществление предпринимательской и инвестиционной деятельности.</w:t>
      </w:r>
    </w:p>
    <w:p w:rsidR="00B441FF" w:rsidRDefault="00B441FF">
      <w:pPr>
        <w:pStyle w:val="ConsPlusNormal"/>
        <w:ind w:firstLine="540"/>
        <w:jc w:val="both"/>
      </w:pPr>
      <w:r>
        <w:t>5.14. В случае выявления в нормативном правовом акте положений, необоснованно затрудняющих осуществление предпринимательской и инвестиционной деятельности, в заключении о результатах экспертизы могут содержаться предложения об использовании решений, предполагающих применение иных правовых, информационных или организационных средств регулирования отношений, в том числе об отмене или изменении нормативного правового акта или его отдельных положений.</w:t>
      </w:r>
    </w:p>
    <w:p w:rsidR="00B441FF" w:rsidRDefault="00B441FF">
      <w:pPr>
        <w:pStyle w:val="ConsPlusNormal"/>
        <w:ind w:firstLine="540"/>
        <w:jc w:val="both"/>
      </w:pPr>
      <w:r>
        <w:t>5.15. Уполномоченный орган подготавливает заключение о результатах экспертизы в течение 30 календарных дней со дня окончания срока проведения публичных консультаций по нормативному правовому акту.</w:t>
      </w:r>
    </w:p>
    <w:p w:rsidR="00B441FF" w:rsidRDefault="00B441FF">
      <w:pPr>
        <w:pStyle w:val="ConsPlusNormal"/>
        <w:ind w:firstLine="540"/>
        <w:jc w:val="both"/>
      </w:pPr>
      <w:r>
        <w:t>Срок подготовки заключения о результатах экспертизы может быть продлен при необходимости уполномоченным органом, но не более чем на 30 календарных дней.</w:t>
      </w:r>
    </w:p>
    <w:p w:rsidR="00B441FF" w:rsidRDefault="00B441FF">
      <w:pPr>
        <w:pStyle w:val="ConsPlusNormal"/>
        <w:ind w:firstLine="540"/>
        <w:jc w:val="both"/>
      </w:pPr>
      <w:r>
        <w:t>5.16. Уполномоченный орган направляет заключение о результатах экспертизы с приложением свода предложений по результатам публичных консультаций в исполнительный орган государственной власти Камчатского края, к установленной сфере деятельности которого относится предмет правового регулирования нормативного правового акта, в течение 2 рабочих дней со дня его подписания.</w:t>
      </w:r>
    </w:p>
    <w:p w:rsidR="00B441FF" w:rsidRDefault="00B441FF">
      <w:pPr>
        <w:pStyle w:val="ConsPlusNormal"/>
        <w:ind w:firstLine="540"/>
        <w:jc w:val="both"/>
      </w:pPr>
      <w:r>
        <w:t>5.17. Заключение о результатах экспертизы размещается уполномоченным органом на региональном портале в течение 5 рабочих дней со дня его подписания.</w:t>
      </w:r>
    </w:p>
    <w:p w:rsidR="00B441FF" w:rsidRDefault="00B441FF">
      <w:pPr>
        <w:pStyle w:val="ConsPlusNormal"/>
        <w:ind w:firstLine="540"/>
        <w:jc w:val="both"/>
      </w:pPr>
      <w:r>
        <w:t>5.18. Общий срок проведения экспертизы не должен превышать 90 дней.</w:t>
      </w:r>
    </w:p>
    <w:p w:rsidR="00B441FF" w:rsidRDefault="00B441FF">
      <w:pPr>
        <w:pStyle w:val="ConsPlusNormal"/>
        <w:ind w:firstLine="540"/>
        <w:jc w:val="both"/>
      </w:pPr>
      <w:r>
        <w:t>При необходимости срок проведения экспертизы может быть продлен не более чем на 30 дней.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jc w:val="center"/>
      </w:pPr>
      <w:r>
        <w:t>6. Переходные положения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ind w:firstLine="540"/>
        <w:jc w:val="both"/>
      </w:pPr>
      <w:r>
        <w:t>6.1. До 01 октября 2016 года действует переходный период, связанный с введением в работу регионального портала, в течение которого документы, подлежащие размещению на региональном портале, размещаются на официальном сайте в разделе "Оценка регулирующего воздействия".</w:t>
      </w:r>
    </w:p>
    <w:p w:rsidR="00B441FF" w:rsidRDefault="00B441FF">
      <w:pPr>
        <w:pStyle w:val="ConsPlusNormal"/>
        <w:ind w:firstLine="540"/>
        <w:jc w:val="both"/>
      </w:pPr>
      <w:r>
        <w:t xml:space="preserve">6.2. В течение переходного периода с целью проведения публичных консультаций регулирующий орган направляет в уполномоченный орган документы, предусмотренные </w:t>
      </w:r>
      <w:hyperlink w:anchor="P105" w:history="1">
        <w:r>
          <w:rPr>
            <w:color w:val="0000FF"/>
          </w:rPr>
          <w:t>частью 3.2</w:t>
        </w:r>
      </w:hyperlink>
      <w:r>
        <w:t xml:space="preserve"> настоящего Порядка, для размещения на официальном сайте.</w:t>
      </w: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jc w:val="both"/>
      </w:pPr>
    </w:p>
    <w:p w:rsidR="00B441FF" w:rsidRDefault="00B441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7011" w:rsidRDefault="00757011">
      <w:bookmarkStart w:id="9" w:name="_GoBack"/>
      <w:bookmarkEnd w:id="9"/>
    </w:p>
    <w:sectPr w:rsidR="00757011" w:rsidSect="009F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FF"/>
    <w:rsid w:val="00757011"/>
    <w:rsid w:val="00B4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7305E-99F1-47C5-B8F2-1A1F6CCB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41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41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B7133D4C658A127106123AB4333439FB9D77BBF4D9040F1A22AF0187435DF17D190A85E61924C597EB537UAEEV" TargetMode="External"/><Relationship Id="rId13" Type="http://schemas.openxmlformats.org/officeDocument/2006/relationships/hyperlink" Target="consultantplus://offline/ref=CE7B7133D4C658A127106123AB4333439FB9D77BBF4A9F41F4A22AF0187435DF17D190A85E61924C597EB537UAECV" TargetMode="External"/><Relationship Id="rId18" Type="http://schemas.openxmlformats.org/officeDocument/2006/relationships/hyperlink" Target="consultantplus://offline/ref=CE7B7133D4C658A127106123AB4333439FB9D77BBF4A9F41F4A22AF0187435DF17D190A85E61924C597EB537UAE3V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7B7133D4C658A127106123AB4333439FB9D77BBF4A914BF2A62AF0187435DF17D190A85E61924C597EB537UAE2V" TargetMode="External"/><Relationship Id="rId7" Type="http://schemas.openxmlformats.org/officeDocument/2006/relationships/hyperlink" Target="consultantplus://offline/ref=CE7B7133D4C658A127106123AB4333439FB9D77BBF4D9E48F3A72AF0187435DF17D190A85E61924C597EB537UAEEV" TargetMode="External"/><Relationship Id="rId12" Type="http://schemas.openxmlformats.org/officeDocument/2006/relationships/hyperlink" Target="consultantplus://offline/ref=CE7B7133D4C658A127107F2EBD2F6F4798B08075BD48931EADF72CA747U2E4V" TargetMode="External"/><Relationship Id="rId17" Type="http://schemas.openxmlformats.org/officeDocument/2006/relationships/hyperlink" Target="consultantplus://offline/ref=CE7B7133D4C658A127106123AB4333439FB9D77BBC479F41F0A877FA102D39DD10DECFBF59289E4D597EB5U3EFV" TargetMode="External"/><Relationship Id="rId25" Type="http://schemas.openxmlformats.org/officeDocument/2006/relationships/hyperlink" Target="consultantplus://offline/ref=CE7B7133D4C658A127106123AB4333439FB9D77BBF4A914BF2A62AF0187435DF17D190A85E61924C597EB535UAEDV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7B7133D4C658A127106123AB4333439FB9D77BBC479F41F0A877FA102D39DD10DECFBF59289E4D597EB5U3E0V" TargetMode="External"/><Relationship Id="rId20" Type="http://schemas.openxmlformats.org/officeDocument/2006/relationships/hyperlink" Target="consultantplus://offline/ref=CE7B7133D4C658A127106123AB4333439FB9D77BBF4A914BF2A62AF0187435DF17D190A85E61924C597EB537UAECV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B7133D4C658A127106123AB4333439FB9D77BBF4D9C49F8A42AF0187435DF17D190A85E61924C597EB537UAEDV" TargetMode="External"/><Relationship Id="rId11" Type="http://schemas.openxmlformats.org/officeDocument/2006/relationships/hyperlink" Target="consultantplus://offline/ref=CE7B7133D4C658A127107F2EBD2F6F479BB2897EBC4C931EADF72CA74724338A579196FE14U2E5V" TargetMode="External"/><Relationship Id="rId24" Type="http://schemas.openxmlformats.org/officeDocument/2006/relationships/hyperlink" Target="consultantplus://offline/ref=CE7B7133D4C658A127106123AB4333439FB9D77BBF4A914BF2A62AF0187435DF17D190A85E61924C597EB535UAEEV" TargetMode="External"/><Relationship Id="rId5" Type="http://schemas.openxmlformats.org/officeDocument/2006/relationships/hyperlink" Target="consultantplus://offline/ref=CE7B7133D4C658A127106123AB4333439FB9D77BBC479F41F0A877FA102D39DD10DECFBF59289E4D597EB5U3E1V" TargetMode="External"/><Relationship Id="rId15" Type="http://schemas.openxmlformats.org/officeDocument/2006/relationships/hyperlink" Target="consultantplus://offline/ref=CE7B7133D4C658A127106123AB4333439FB9D77BBF4D9C49F8A42AF0187435DF17D190A85E61924C597EB536UAEBV" TargetMode="External"/><Relationship Id="rId23" Type="http://schemas.openxmlformats.org/officeDocument/2006/relationships/hyperlink" Target="consultantplus://offline/ref=CE7B7133D4C658A127106123AB4333439FB9D77BBF4A914BF2A62AF0187435DF17D190A85E61924C597EB535UAE8V" TargetMode="External"/><Relationship Id="rId10" Type="http://schemas.openxmlformats.org/officeDocument/2006/relationships/hyperlink" Target="consultantplus://offline/ref=CE7B7133D4C658A127106123AB4333439FB9D77BBF4A914BF2A62AF0187435DF17D190A85E61924C597EB537UAEEV" TargetMode="External"/><Relationship Id="rId19" Type="http://schemas.openxmlformats.org/officeDocument/2006/relationships/hyperlink" Target="consultantplus://offline/ref=CE7B7133D4C658A127106123AB4333439FB9D77BBF4A914BF2A62AF0187435DF17D190A85E61924C597EB537UAEEV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7B7133D4C658A127106123AB4333439FB9D77BBF4A9F41F4A22AF0187435DF17D190A85E61924C597EB537UAEDV" TargetMode="External"/><Relationship Id="rId14" Type="http://schemas.openxmlformats.org/officeDocument/2006/relationships/hyperlink" Target="consultantplus://offline/ref=CE7B7133D4C658A127106123AB4333439FB9D77BBF4D9C49F8A42AF0187435DF17D190A85E61924C597EB537UAE2V" TargetMode="External"/><Relationship Id="rId22" Type="http://schemas.openxmlformats.org/officeDocument/2006/relationships/hyperlink" Target="consultantplus://offline/ref=CE7B7133D4C658A127106123AB4333439FB9D77BBF4A914BF2A62AF0187435DF17D190A85E61924C597EB536UAEF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4480</Words>
  <Characters>25540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Лапицкая Виктория Валерьевна</dc:creator>
  <cp:keywords/>
  <dc:description/>
  <cp:lastModifiedBy>Лапицкая Виктория Валерьевна</cp:lastModifiedBy>
  <cp:revision>1</cp:revision>
  <dcterms:created xsi:type="dcterms:W3CDTF">2016-10-23T21:04:00Z</dcterms:created>
  <dcterms:modified xsi:type="dcterms:W3CDTF">2016-10-23T21:08:00Z</dcterms:modified>
</cp:coreProperties>
</file>